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79D" w:rsidRDefault="0011779D">
      <w:pPr>
        <w:rPr>
          <w:rFonts w:ascii="ＭＳ 明朝" w:hint="eastAsia"/>
        </w:rPr>
      </w:pPr>
      <w:bookmarkStart w:id="0" w:name="_GoBack"/>
      <w:bookmarkEnd w:id="0"/>
      <w:r>
        <w:rPr>
          <w:rFonts w:ascii="ＭＳ 明朝" w:hint="eastAsia"/>
        </w:rPr>
        <w:t xml:space="preserve">　　</w:t>
      </w:r>
      <w:r w:rsidR="00EC70BF">
        <w:rPr>
          <w:rFonts w:ascii="ＭＳ 明朝" w:hint="eastAsia"/>
        </w:rPr>
        <w:t xml:space="preserve">　　　</w:t>
      </w:r>
      <w:r>
        <w:rPr>
          <w:rFonts w:ascii="ＭＳ 明朝" w:hint="eastAsia"/>
        </w:rPr>
        <w:t xml:space="preserve">　　　　　　　　　　　　　　　　　　　　　　　　　　　　</w:t>
      </w:r>
      <w:r w:rsidR="00EC70BF">
        <w:rPr>
          <w:rFonts w:ascii="ＭＳ 明朝" w:hint="eastAsia"/>
        </w:rPr>
        <w:t xml:space="preserve">　</w:t>
      </w:r>
      <w:r>
        <w:rPr>
          <w:rFonts w:ascii="ＭＳ ゴシック" w:eastAsia="ＭＳ ゴシック" w:hint="eastAsia"/>
        </w:rPr>
        <w:t>第７号様式</w:t>
      </w:r>
    </w:p>
    <w:p w:rsidR="0011779D" w:rsidRDefault="00EC70BF" w:rsidP="00EC70BF">
      <w:pPr>
        <w:pStyle w:val="a3"/>
        <w:tabs>
          <w:tab w:val="clear" w:pos="4252"/>
          <w:tab w:val="clear" w:pos="8504"/>
        </w:tabs>
        <w:snapToGrid/>
        <w:ind w:firstLineChars="200" w:firstLine="436"/>
        <w:rPr>
          <w:rFonts w:ascii="ＭＳ 明朝" w:hint="eastAsia"/>
        </w:rPr>
      </w:pPr>
      <w:r>
        <w:rPr>
          <w:rFonts w:ascii="ＭＳ 明朝" w:hint="eastAsia"/>
        </w:rPr>
        <w:t>収 入</w:t>
      </w:r>
      <w:r w:rsidR="00F63C00">
        <w:rPr>
          <w:rFonts w:ascii="ＭＳ 明朝"/>
          <w:noProof/>
        </w:rPr>
        <mc:AlternateContent>
          <mc:Choice Requires="wps">
            <w:drawing>
              <wp:anchor distT="0" distB="0" distL="114300" distR="114300" simplePos="0" relativeHeight="251657216" behindDoc="0" locked="0" layoutInCell="0" allowOverlap="1">
                <wp:simplePos x="0" y="0"/>
                <wp:positionH relativeFrom="column">
                  <wp:posOffset>761365</wp:posOffset>
                </wp:positionH>
                <wp:positionV relativeFrom="paragraph">
                  <wp:posOffset>-184785</wp:posOffset>
                </wp:positionV>
                <wp:extent cx="0" cy="73914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A79E"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14.55pt" to="59.9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bM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" o:allowincell="f"/>
            </w:pict>
          </mc:Fallback>
        </mc:AlternateContent>
      </w:r>
      <w:r w:rsidR="00F63C00">
        <w:rPr>
          <w:rFonts w:ascii="ＭＳ 明朝"/>
          <w:noProof/>
        </w:rPr>
        <mc:AlternateContent>
          <mc:Choice Requires="wps">
            <w:drawing>
              <wp:anchor distT="0" distB="0" distL="114300" distR="114300" simplePos="0" relativeHeight="251656192" behindDoc="0" locked="0" layoutInCell="0" allowOverlap="1">
                <wp:simplePos x="0" y="0"/>
                <wp:positionH relativeFrom="column">
                  <wp:posOffset>69215</wp:posOffset>
                </wp:positionH>
                <wp:positionV relativeFrom="paragraph">
                  <wp:posOffset>-184785</wp:posOffset>
                </wp:positionV>
                <wp:extent cx="0" cy="73914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88AFA"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5.4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DE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" o:allowincell="f"/>
            </w:pict>
          </mc:Fallback>
        </mc:AlternateContent>
      </w:r>
      <w:r w:rsidR="00F63C00">
        <w:rPr>
          <w:rFonts w:ascii="ＭＳ 明朝"/>
          <w:noProof/>
        </w:rPr>
        <mc:AlternateContent>
          <mc:Choice Requires="wps">
            <w:drawing>
              <wp:anchor distT="0" distB="0" distL="114300" distR="114300" simplePos="0" relativeHeight="251655168" behindDoc="0" locked="0" layoutInCell="0" allowOverlap="1">
                <wp:simplePos x="0" y="0"/>
                <wp:positionH relativeFrom="column">
                  <wp:posOffset>69215</wp:posOffset>
                </wp:positionH>
                <wp:positionV relativeFrom="paragraph">
                  <wp:posOffset>-184785</wp:posOffset>
                </wp:positionV>
                <wp:extent cx="69215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E7372"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55pt" to="59.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zh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" o:allowincell="f"/>
            </w:pict>
          </mc:Fallback>
        </mc:AlternateContent>
      </w:r>
    </w:p>
    <w:p w:rsidR="0011779D" w:rsidRDefault="00EC70BF" w:rsidP="00EC70BF">
      <w:pPr>
        <w:ind w:firstLineChars="200" w:firstLine="436"/>
        <w:rPr>
          <w:rFonts w:ascii="ＭＳ 明朝" w:hint="eastAsia"/>
        </w:rPr>
      </w:pPr>
      <w:r>
        <w:rPr>
          <w:rFonts w:ascii="ＭＳ 明朝" w:hint="eastAsia"/>
        </w:rPr>
        <w:t>印 紙</w:t>
      </w:r>
    </w:p>
    <w:p w:rsidR="0011779D" w:rsidRDefault="00F63C00">
      <w:pPr>
        <w:rPr>
          <w:rFonts w:ascii="ＭＳ 明朝" w:hint="eastAsia"/>
        </w:rPr>
      </w:pPr>
      <w:r>
        <w:rPr>
          <w:rFonts w:ascii="ＭＳ 明朝"/>
          <w:noProof/>
        </w:rPr>
        <mc:AlternateContent>
          <mc:Choice Requires="wps">
            <w:drawing>
              <wp:anchor distT="0" distB="0" distL="114300" distR="114300" simplePos="0" relativeHeight="251660288" behindDoc="0" locked="0" layoutInCell="0" allowOverlap="1">
                <wp:simplePos x="0" y="0"/>
                <wp:positionH relativeFrom="column">
                  <wp:posOffset>761365</wp:posOffset>
                </wp:positionH>
                <wp:positionV relativeFrom="paragraph">
                  <wp:posOffset>0</wp:posOffset>
                </wp:positionV>
                <wp:extent cx="0" cy="21653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26C10"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0" to="59.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DDEAIAACc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" o:allowincell="f"/>
            </w:pict>
          </mc:Fallback>
        </mc:AlternateContent>
      </w:r>
      <w:r>
        <w:rPr>
          <w:rFonts w:ascii="ＭＳ 明朝"/>
          <w:noProof/>
        </w:rPr>
        <mc:AlternateContent>
          <mc:Choice Requires="wps">
            <w:drawing>
              <wp:anchor distT="0" distB="0" distL="114300" distR="114300" simplePos="0" relativeHeight="251659264" behindDoc="0" locked="0" layoutInCell="0" allowOverlap="1">
                <wp:simplePos x="0" y="0"/>
                <wp:positionH relativeFrom="column">
                  <wp:posOffset>69215</wp:posOffset>
                </wp:positionH>
                <wp:positionV relativeFrom="paragraph">
                  <wp:posOffset>0</wp:posOffset>
                </wp:positionV>
                <wp:extent cx="0" cy="216535"/>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13393"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 to="5.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0QFEQIAACc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" o:allowincell="f"/>
            </w:pict>
          </mc:Fallback>
        </mc:AlternateContent>
      </w:r>
      <w:r w:rsidR="0011779D">
        <w:rPr>
          <w:rFonts w:ascii="ＭＳ 明朝" w:hint="eastAsia"/>
        </w:rPr>
        <w:t xml:space="preserve">　　</w:t>
      </w:r>
      <w:r w:rsidR="00EC70BF">
        <w:rPr>
          <w:rFonts w:ascii="ＭＳ 明朝" w:hint="eastAsia"/>
        </w:rPr>
        <w:t xml:space="preserve"> </w:t>
      </w:r>
    </w:p>
    <w:p w:rsidR="0011779D" w:rsidRDefault="00F63C00">
      <w:pPr>
        <w:jc w:val="center"/>
        <w:rPr>
          <w:rFonts w:hint="eastAsia"/>
          <w:sz w:val="32"/>
        </w:rPr>
      </w:pPr>
      <w:r>
        <w:rPr>
          <w:noProof/>
          <w:sz w:val="32"/>
        </w:rPr>
        <mc:AlternateContent>
          <mc:Choice Requires="wps">
            <w:drawing>
              <wp:anchor distT="0" distB="0" distL="114300" distR="114300" simplePos="0" relativeHeight="251658240" behindDoc="0" locked="0" layoutInCell="0" allowOverlap="1">
                <wp:simplePos x="0" y="0"/>
                <wp:positionH relativeFrom="column">
                  <wp:posOffset>69215</wp:posOffset>
                </wp:positionH>
                <wp:positionV relativeFrom="paragraph">
                  <wp:posOffset>0</wp:posOffset>
                </wp:positionV>
                <wp:extent cx="69215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DB552"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 to="5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zN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" o:allowincell="f"/>
            </w:pict>
          </mc:Fallback>
        </mc:AlternateContent>
      </w:r>
      <w:r w:rsidR="0011779D">
        <w:rPr>
          <w:rFonts w:hint="eastAsia"/>
          <w:sz w:val="32"/>
        </w:rPr>
        <w:t>再</w:t>
      </w:r>
      <w:r w:rsidR="0011779D">
        <w:rPr>
          <w:rFonts w:hint="eastAsia"/>
          <w:sz w:val="32"/>
        </w:rPr>
        <w:t xml:space="preserve"> </w:t>
      </w:r>
      <w:r w:rsidR="0011779D">
        <w:rPr>
          <w:rFonts w:hint="eastAsia"/>
          <w:sz w:val="32"/>
        </w:rPr>
        <w:t>生</w:t>
      </w:r>
      <w:r w:rsidR="0011779D">
        <w:rPr>
          <w:rFonts w:hint="eastAsia"/>
          <w:sz w:val="32"/>
        </w:rPr>
        <w:t xml:space="preserve"> </w:t>
      </w:r>
      <w:r w:rsidR="0011779D">
        <w:rPr>
          <w:rFonts w:hint="eastAsia"/>
          <w:sz w:val="32"/>
        </w:rPr>
        <w:t>水</w:t>
      </w:r>
      <w:r w:rsidR="0011779D">
        <w:rPr>
          <w:rFonts w:hint="eastAsia"/>
          <w:sz w:val="32"/>
        </w:rPr>
        <w:t xml:space="preserve"> </w:t>
      </w:r>
      <w:r w:rsidR="0011779D">
        <w:rPr>
          <w:rFonts w:hint="eastAsia"/>
          <w:sz w:val="32"/>
        </w:rPr>
        <w:t>利</w:t>
      </w:r>
      <w:r w:rsidR="0011779D">
        <w:rPr>
          <w:rFonts w:hint="eastAsia"/>
          <w:sz w:val="32"/>
        </w:rPr>
        <w:t xml:space="preserve"> </w:t>
      </w:r>
      <w:r w:rsidR="0011779D">
        <w:rPr>
          <w:rFonts w:hint="eastAsia"/>
          <w:sz w:val="32"/>
        </w:rPr>
        <w:t>用</w:t>
      </w:r>
      <w:r w:rsidR="0011779D">
        <w:rPr>
          <w:rFonts w:hint="eastAsia"/>
          <w:sz w:val="32"/>
        </w:rPr>
        <w:t xml:space="preserve"> </w:t>
      </w:r>
      <w:r w:rsidR="0011779D">
        <w:rPr>
          <w:rFonts w:hint="eastAsia"/>
          <w:sz w:val="32"/>
        </w:rPr>
        <w:t>契</w:t>
      </w:r>
      <w:r w:rsidR="0011779D">
        <w:rPr>
          <w:rFonts w:hint="eastAsia"/>
          <w:sz w:val="32"/>
        </w:rPr>
        <w:t xml:space="preserve"> </w:t>
      </w:r>
      <w:r w:rsidR="0011779D">
        <w:rPr>
          <w:rFonts w:hint="eastAsia"/>
          <w:sz w:val="32"/>
        </w:rPr>
        <w:t>約</w:t>
      </w:r>
      <w:r w:rsidR="0011779D">
        <w:rPr>
          <w:rFonts w:hint="eastAsia"/>
          <w:sz w:val="32"/>
        </w:rPr>
        <w:t xml:space="preserve"> </w:t>
      </w:r>
      <w:r w:rsidR="0011779D">
        <w:rPr>
          <w:rFonts w:hint="eastAsia"/>
          <w:sz w:val="32"/>
        </w:rPr>
        <w:t>書</w:t>
      </w:r>
    </w:p>
    <w:p w:rsidR="0011779D" w:rsidRDefault="0011779D">
      <w:pPr>
        <w:rPr>
          <w:rFonts w:ascii="ＭＳ 明朝" w:hint="eastAsia"/>
        </w:rPr>
      </w:pPr>
    </w:p>
    <w:p w:rsidR="0011779D" w:rsidRDefault="001C7D77">
      <w:pPr>
        <w:rPr>
          <w:rFonts w:ascii="ＭＳ 明朝" w:hint="eastAsia"/>
        </w:rPr>
      </w:pPr>
      <w:r>
        <w:rPr>
          <w:rFonts w:ascii="ＭＳ 明朝" w:hint="eastAsia"/>
        </w:rPr>
        <w:t>（</w:t>
      </w:r>
      <w:r w:rsidR="0011779D">
        <w:rPr>
          <w:rFonts w:ascii="ＭＳ 明朝" w:hint="eastAsia"/>
        </w:rPr>
        <w:t>総　則）</w:t>
      </w:r>
    </w:p>
    <w:p w:rsidR="0011779D" w:rsidRDefault="0011779D">
      <w:pPr>
        <w:rPr>
          <w:rFonts w:ascii="ＭＳ 明朝" w:hint="eastAsia"/>
          <w:u w:val="single"/>
        </w:rPr>
      </w:pPr>
      <w:r>
        <w:rPr>
          <w:rFonts w:ascii="ＭＳ ゴシック" w:eastAsia="ＭＳ ゴシック" w:hint="eastAsia"/>
        </w:rPr>
        <w:t>第</w:t>
      </w:r>
      <w:r w:rsidR="001C7D77">
        <w:rPr>
          <w:rFonts w:ascii="ＭＳ ゴシック" w:eastAsia="ＭＳ ゴシック" w:hint="eastAsia"/>
        </w:rPr>
        <w:t>１</w:t>
      </w:r>
      <w:r>
        <w:rPr>
          <w:rFonts w:ascii="ＭＳ ゴシック" w:eastAsia="ＭＳ ゴシック" w:hint="eastAsia"/>
        </w:rPr>
        <w:t xml:space="preserve">条　</w:t>
      </w:r>
      <w:r>
        <w:rPr>
          <w:rFonts w:ascii="ＭＳ 明朝" w:hint="eastAsia"/>
        </w:rPr>
        <w:t>東京都（以下「甲」という</w:t>
      </w:r>
      <w:r w:rsidR="00944B7C">
        <w:rPr>
          <w:rFonts w:ascii="ＭＳ 明朝" w:hint="eastAsia"/>
        </w:rPr>
        <w:t>。</w:t>
      </w:r>
      <w:r>
        <w:rPr>
          <w:rFonts w:ascii="ＭＳ 明朝" w:hint="eastAsia"/>
        </w:rPr>
        <w:t xml:space="preserve">）と </w:t>
      </w:r>
      <w:r>
        <w:rPr>
          <w:rFonts w:ascii="ＭＳ 明朝" w:hint="eastAsia"/>
          <w:u w:val="single"/>
        </w:rPr>
        <w:t xml:space="preserve">　　　　　　　　　　　　　　　　　　　　</w:t>
      </w:r>
    </w:p>
    <w:p w:rsidR="0011779D" w:rsidRDefault="001C7D77" w:rsidP="001C7D77">
      <w:pPr>
        <w:pStyle w:val="a3"/>
        <w:tabs>
          <w:tab w:val="clear" w:pos="4252"/>
          <w:tab w:val="clear" w:pos="8504"/>
        </w:tabs>
        <w:snapToGrid/>
        <w:ind w:left="218" w:hangingChars="100" w:hanging="218"/>
        <w:rPr>
          <w:rFonts w:ascii="ＭＳ 明朝" w:hint="eastAsia"/>
        </w:rPr>
      </w:pPr>
      <w:r>
        <w:rPr>
          <w:rFonts w:ascii="ＭＳ 明朝" w:hint="eastAsia"/>
        </w:rPr>
        <w:t xml:space="preserve">　</w:t>
      </w:r>
      <w:r w:rsidR="0011779D">
        <w:rPr>
          <w:rFonts w:ascii="ＭＳ 明朝" w:hint="eastAsia"/>
        </w:rPr>
        <w:t>（以下「乙」という</w:t>
      </w:r>
      <w:r w:rsidR="00944B7C">
        <w:rPr>
          <w:rFonts w:ascii="ＭＳ 明朝" w:hint="eastAsia"/>
        </w:rPr>
        <w:t>。</w:t>
      </w:r>
      <w:r w:rsidR="0011779D">
        <w:rPr>
          <w:rFonts w:ascii="ＭＳ 明朝" w:hint="eastAsia"/>
        </w:rPr>
        <w:t>）とは、東京都下水道局が実施する再生水利用事業における再生水の利用に関し、以下の各条項による契約を締結する。</w:t>
      </w:r>
    </w:p>
    <w:p w:rsidR="0011779D" w:rsidRDefault="0011779D">
      <w:pPr>
        <w:rPr>
          <w:rFonts w:ascii="ＭＳ 明朝" w:hint="eastAsia"/>
        </w:rPr>
      </w:pPr>
      <w:r>
        <w:rPr>
          <w:rFonts w:ascii="ＭＳ 明朝" w:hint="eastAsia"/>
        </w:rPr>
        <w:t>（要綱の遵守）</w:t>
      </w:r>
    </w:p>
    <w:p w:rsidR="0011779D" w:rsidRDefault="0011779D" w:rsidP="001C7D77">
      <w:pPr>
        <w:pStyle w:val="a3"/>
        <w:tabs>
          <w:tab w:val="clear" w:pos="4252"/>
          <w:tab w:val="clear" w:pos="8504"/>
        </w:tabs>
        <w:snapToGrid/>
        <w:ind w:left="218" w:hangingChars="100" w:hanging="218"/>
        <w:rPr>
          <w:rFonts w:ascii="ＭＳ 明朝" w:hint="eastAsia"/>
        </w:rPr>
      </w:pPr>
      <w:r>
        <w:rPr>
          <w:rFonts w:ascii="ＭＳ ゴシック" w:eastAsia="ＭＳ ゴシック" w:hint="eastAsia"/>
        </w:rPr>
        <w:t xml:space="preserve">第２条　</w:t>
      </w:r>
      <w:r>
        <w:rPr>
          <w:rFonts w:ascii="ＭＳ 明朝" w:hint="eastAsia"/>
        </w:rPr>
        <w:t>乙は、水の有効利用を図り、節水型都市の形成に資するため、甲の定めた再生　　　水利用事業実施要綱（平成7年３月７日付６下総企第１２０号、以下「要綱」という</w:t>
      </w:r>
      <w:r w:rsidR="00944B7C">
        <w:rPr>
          <w:rFonts w:ascii="ＭＳ 明朝" w:hint="eastAsia"/>
        </w:rPr>
        <w:t>。</w:t>
      </w:r>
      <w:r>
        <w:rPr>
          <w:rFonts w:ascii="ＭＳ 明朝" w:hint="eastAsia"/>
        </w:rPr>
        <w:t>）を遵守し、もって再生水利用の推進に協力する。</w:t>
      </w:r>
    </w:p>
    <w:p w:rsidR="0011779D" w:rsidRDefault="0011779D">
      <w:pPr>
        <w:pStyle w:val="a3"/>
        <w:tabs>
          <w:tab w:val="clear" w:pos="4252"/>
          <w:tab w:val="clear" w:pos="8504"/>
        </w:tabs>
        <w:snapToGrid/>
        <w:rPr>
          <w:rFonts w:ascii="ＭＳ 明朝" w:hint="eastAsia"/>
        </w:rPr>
      </w:pPr>
      <w:r>
        <w:rPr>
          <w:rFonts w:ascii="ＭＳ 明朝" w:hint="eastAsia"/>
        </w:rPr>
        <w:t>（用　途）</w:t>
      </w:r>
    </w:p>
    <w:p w:rsidR="0011779D" w:rsidRDefault="0011779D">
      <w:pPr>
        <w:rPr>
          <w:rFonts w:ascii="ＭＳ 明朝" w:hint="eastAsia"/>
          <w:u w:val="single"/>
        </w:rPr>
      </w:pPr>
      <w:r>
        <w:rPr>
          <w:rFonts w:ascii="ＭＳ ゴシック" w:eastAsia="ＭＳ ゴシック" w:hint="eastAsia"/>
        </w:rPr>
        <w:t xml:space="preserve">第３条　</w:t>
      </w:r>
      <w:r>
        <w:rPr>
          <w:rFonts w:ascii="ＭＳ 明朝" w:hint="eastAsia"/>
        </w:rPr>
        <w:t>再生水の用途は、</w:t>
      </w:r>
      <w:r>
        <w:rPr>
          <w:rFonts w:ascii="ＭＳ 明朝" w:hint="eastAsia"/>
          <w:u w:val="single"/>
        </w:rPr>
        <w:t xml:space="preserve"> トイレ洗浄用水 </w:t>
      </w:r>
      <w:r>
        <w:rPr>
          <w:rFonts w:ascii="ＭＳ 明朝" w:hint="eastAsia"/>
        </w:rPr>
        <w:t xml:space="preserve">　</w:t>
      </w:r>
      <w:r>
        <w:rPr>
          <w:rFonts w:ascii="ＭＳ 明朝" w:hint="eastAsia"/>
          <w:u w:val="single"/>
        </w:rPr>
        <w:t xml:space="preserve">　　　 　　　　　</w:t>
      </w:r>
      <w:r>
        <w:rPr>
          <w:rFonts w:ascii="ＭＳ 明朝" w:hint="eastAsia"/>
        </w:rPr>
        <w:t xml:space="preserve">　</w:t>
      </w:r>
      <w:r>
        <w:rPr>
          <w:rFonts w:ascii="ＭＳ 明朝" w:hint="eastAsia"/>
          <w:u w:val="single"/>
        </w:rPr>
        <w:t xml:space="preserve">　 　　　　　　　</w:t>
      </w:r>
    </w:p>
    <w:p w:rsidR="0011779D" w:rsidRDefault="001C7D77">
      <w:pPr>
        <w:rPr>
          <w:rFonts w:ascii="ＭＳ 明朝" w:hint="eastAsia"/>
        </w:rPr>
      </w:pPr>
      <w:r>
        <w:rPr>
          <w:rFonts w:ascii="ＭＳ 明朝" w:hint="eastAsia"/>
        </w:rPr>
        <w:t xml:space="preserve">　</w:t>
      </w:r>
      <w:r w:rsidR="0011779D">
        <w:rPr>
          <w:rFonts w:ascii="ＭＳ 明朝" w:hint="eastAsia"/>
        </w:rPr>
        <w:t>とする。ただし、新たな用途に利用するときは甲と協議する。</w:t>
      </w:r>
    </w:p>
    <w:p w:rsidR="0011779D" w:rsidRDefault="0011779D">
      <w:pPr>
        <w:pStyle w:val="a3"/>
        <w:tabs>
          <w:tab w:val="clear" w:pos="4252"/>
          <w:tab w:val="clear" w:pos="8504"/>
        </w:tabs>
        <w:snapToGrid/>
        <w:rPr>
          <w:rFonts w:ascii="ＭＳ 明朝" w:hint="eastAsia"/>
        </w:rPr>
      </w:pPr>
      <w:r>
        <w:rPr>
          <w:rFonts w:ascii="ＭＳ 明朝" w:hint="eastAsia"/>
        </w:rPr>
        <w:t>（使用場所及び名称）</w:t>
      </w:r>
    </w:p>
    <w:p w:rsidR="0011779D" w:rsidRDefault="0011779D">
      <w:pPr>
        <w:rPr>
          <w:rFonts w:ascii="ＭＳ 明朝" w:hint="eastAsia"/>
        </w:rPr>
      </w:pPr>
      <w:r>
        <w:rPr>
          <w:rFonts w:ascii="ＭＳ ゴシック" w:eastAsia="ＭＳ ゴシック" w:hint="eastAsia"/>
        </w:rPr>
        <w:t xml:space="preserve">第４条　</w:t>
      </w:r>
      <w:r>
        <w:rPr>
          <w:rFonts w:ascii="ＭＳ 明朝" w:hint="eastAsia"/>
        </w:rPr>
        <w:t>使用場所は、　　　　　　　　区　　　　　　　　丁目　　　　番　　　　号､</w:t>
      </w:r>
    </w:p>
    <w:p w:rsidR="0011779D" w:rsidRDefault="001C7D77">
      <w:pPr>
        <w:rPr>
          <w:rFonts w:ascii="ＭＳ 明朝" w:hint="eastAsia"/>
        </w:rPr>
      </w:pPr>
      <w:r>
        <w:rPr>
          <w:rFonts w:ascii="ＭＳ 明朝" w:hint="eastAsia"/>
        </w:rPr>
        <w:t xml:space="preserve">　　</w:t>
      </w:r>
      <w:r w:rsidR="0011779D">
        <w:rPr>
          <w:rFonts w:ascii="ＭＳ 明朝" w:hint="eastAsia"/>
        </w:rPr>
        <w:t>施設の名称は、</w:t>
      </w:r>
    </w:p>
    <w:p w:rsidR="0011779D" w:rsidRDefault="0011779D">
      <w:pPr>
        <w:rPr>
          <w:rFonts w:ascii="ＭＳ 明朝" w:hint="eastAsia"/>
          <w:u w:val="single"/>
        </w:rPr>
      </w:pPr>
      <w:r>
        <w:rPr>
          <w:rFonts w:ascii="ＭＳ 明朝" w:hint="eastAsia"/>
        </w:rPr>
        <w:t xml:space="preserve">　　　　　　　　　　</w:t>
      </w:r>
      <w:r>
        <w:rPr>
          <w:rFonts w:ascii="ＭＳ 明朝" w:hint="eastAsia"/>
          <w:u w:val="single"/>
        </w:rPr>
        <w:t xml:space="preserve">　　　　　　　　　　　　　　　　　　　　　　　　　　　　　</w:t>
      </w:r>
    </w:p>
    <w:p w:rsidR="0011779D" w:rsidRDefault="001C7D77">
      <w:pPr>
        <w:rPr>
          <w:rFonts w:ascii="ＭＳ 明朝" w:hint="eastAsia"/>
        </w:rPr>
      </w:pPr>
      <w:r>
        <w:rPr>
          <w:rFonts w:ascii="ＭＳ 明朝" w:hint="eastAsia"/>
        </w:rPr>
        <w:t xml:space="preserve">　　</w:t>
      </w:r>
      <w:r w:rsidR="0011779D">
        <w:rPr>
          <w:rFonts w:ascii="ＭＳ 明朝" w:hint="eastAsia"/>
        </w:rPr>
        <w:t>とする。</w:t>
      </w:r>
    </w:p>
    <w:p w:rsidR="0011779D" w:rsidRDefault="0011779D">
      <w:pPr>
        <w:pStyle w:val="a3"/>
        <w:tabs>
          <w:tab w:val="clear" w:pos="4252"/>
          <w:tab w:val="clear" w:pos="8504"/>
        </w:tabs>
        <w:snapToGrid/>
        <w:rPr>
          <w:rFonts w:ascii="ＭＳ 明朝" w:hint="eastAsia"/>
        </w:rPr>
      </w:pPr>
      <w:r>
        <w:rPr>
          <w:rFonts w:ascii="ＭＳ 明朝" w:hint="eastAsia"/>
        </w:rPr>
        <w:t>（供給の義務）</w:t>
      </w:r>
    </w:p>
    <w:p w:rsidR="0011779D" w:rsidRDefault="0011779D" w:rsidP="001C7D77">
      <w:pPr>
        <w:numPr>
          <w:ilvl w:val="0"/>
          <w:numId w:val="2"/>
        </w:numPr>
        <w:tabs>
          <w:tab w:val="clear" w:pos="870"/>
          <w:tab w:val="num" w:pos="218"/>
        </w:tabs>
        <w:ind w:left="218" w:hanging="218"/>
        <w:rPr>
          <w:rFonts w:ascii="ＭＳ 明朝" w:hint="eastAsia"/>
        </w:rPr>
      </w:pPr>
      <w:r>
        <w:rPr>
          <w:rFonts w:ascii="ＭＳ 明朝" w:hint="eastAsia"/>
        </w:rPr>
        <w:t>甲は、乙に対して、この契約に特段の定めがあるもののほか、要綱に定める供給条件に従い給水する。</w:t>
      </w:r>
    </w:p>
    <w:p w:rsidR="0011779D" w:rsidRDefault="0011779D">
      <w:pPr>
        <w:pStyle w:val="a3"/>
        <w:tabs>
          <w:tab w:val="clear" w:pos="4252"/>
          <w:tab w:val="clear" w:pos="8504"/>
        </w:tabs>
        <w:snapToGrid/>
        <w:rPr>
          <w:rFonts w:ascii="ＭＳ 明朝" w:hint="eastAsia"/>
        </w:rPr>
      </w:pPr>
      <w:r>
        <w:rPr>
          <w:rFonts w:ascii="ＭＳ 明朝" w:hint="eastAsia"/>
        </w:rPr>
        <w:t>（給水の申込み）</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第６条　</w:t>
      </w:r>
      <w:r>
        <w:rPr>
          <w:rFonts w:ascii="ＭＳ 明朝" w:hint="eastAsia"/>
        </w:rPr>
        <w:t>乙は、使用開始の３か月前までに、要綱第８条の規定に基づく給水の申込みを　　　行わなければならない。</w:t>
      </w:r>
    </w:p>
    <w:p w:rsidR="0011779D" w:rsidRDefault="0011779D">
      <w:pPr>
        <w:pStyle w:val="a3"/>
        <w:tabs>
          <w:tab w:val="clear" w:pos="4252"/>
          <w:tab w:val="clear" w:pos="8504"/>
        </w:tabs>
        <w:snapToGrid/>
        <w:rPr>
          <w:rFonts w:ascii="ＭＳ 明朝" w:hint="eastAsia"/>
        </w:rPr>
      </w:pPr>
      <w:r>
        <w:rPr>
          <w:rFonts w:ascii="ＭＳ 明朝" w:hint="eastAsia"/>
        </w:rPr>
        <w:t>（料　金）</w:t>
      </w:r>
    </w:p>
    <w:p w:rsidR="0011779D" w:rsidRDefault="0011779D">
      <w:pPr>
        <w:rPr>
          <w:rFonts w:ascii="ＭＳ 明朝" w:hint="eastAsia"/>
        </w:rPr>
      </w:pPr>
      <w:r>
        <w:rPr>
          <w:rFonts w:ascii="ＭＳ ゴシック" w:eastAsia="ＭＳ ゴシック" w:hint="eastAsia"/>
        </w:rPr>
        <w:t xml:space="preserve">第７条　</w:t>
      </w:r>
      <w:r>
        <w:rPr>
          <w:rFonts w:ascii="ＭＳ 明朝" w:hint="eastAsia"/>
        </w:rPr>
        <w:t>料金の料率は、要綱に定める料率とする。</w:t>
      </w:r>
    </w:p>
    <w:p w:rsidR="0011779D" w:rsidRDefault="0011779D" w:rsidP="001C7D77">
      <w:pPr>
        <w:ind w:left="218" w:hangingChars="100" w:hanging="218"/>
        <w:rPr>
          <w:rFonts w:ascii="ＭＳ 明朝" w:hint="eastAsia"/>
        </w:rPr>
      </w:pPr>
      <w:r>
        <w:rPr>
          <w:rFonts w:ascii="ＭＳ 明朝" w:hint="eastAsia"/>
        </w:rPr>
        <w:t>２　料金は、使用者ごとに１か月について使用水量に応じて、前項の料率を適用して得　た額に</w:t>
      </w:r>
      <w:r w:rsidR="00B81F63">
        <w:rPr>
          <w:rFonts w:ascii="ＭＳ 明朝" w:hint="eastAsia"/>
        </w:rPr>
        <w:t>消費税及び地方消費税の税率を乗じて得た額（１円未満の端数があるときは、これを切り</w:t>
      </w:r>
      <w:r>
        <w:rPr>
          <w:rFonts w:ascii="ＭＳ 明朝" w:hint="eastAsia"/>
        </w:rPr>
        <w:t>捨てる</w:t>
      </w:r>
      <w:r w:rsidR="00944B7C">
        <w:rPr>
          <w:rFonts w:ascii="ＭＳ 明朝" w:hint="eastAsia"/>
        </w:rPr>
        <w:t>。</w:t>
      </w:r>
      <w:r>
        <w:rPr>
          <w:rFonts w:ascii="ＭＳ 明朝" w:hint="eastAsia"/>
        </w:rPr>
        <w:t>）</w:t>
      </w:r>
      <w:r w:rsidR="00944B7C">
        <w:rPr>
          <w:rFonts w:ascii="ＭＳ 明朝" w:hint="eastAsia"/>
        </w:rPr>
        <w:t>を加えた額</w:t>
      </w:r>
      <w:r>
        <w:rPr>
          <w:rFonts w:ascii="ＭＳ 明朝" w:hint="eastAsia"/>
        </w:rPr>
        <w:t>とする。</w:t>
      </w:r>
    </w:p>
    <w:p w:rsidR="0011779D" w:rsidRDefault="0011779D">
      <w:pPr>
        <w:pStyle w:val="a3"/>
        <w:tabs>
          <w:tab w:val="clear" w:pos="4252"/>
          <w:tab w:val="clear" w:pos="8504"/>
        </w:tabs>
        <w:snapToGrid/>
        <w:rPr>
          <w:rFonts w:ascii="ＭＳ 明朝" w:hint="eastAsia"/>
        </w:rPr>
      </w:pPr>
      <w:r>
        <w:rPr>
          <w:rFonts w:ascii="ＭＳ 明朝" w:hint="eastAsia"/>
        </w:rPr>
        <w:t>（料金の</w:t>
      </w:r>
      <w:r w:rsidR="008271E0">
        <w:rPr>
          <w:rFonts w:ascii="ＭＳ 明朝" w:hint="eastAsia"/>
        </w:rPr>
        <w:t>支払</w:t>
      </w:r>
      <w:r>
        <w:rPr>
          <w:rFonts w:ascii="ＭＳ 明朝" w:hint="eastAsia"/>
        </w:rPr>
        <w:t>方法）</w:t>
      </w:r>
    </w:p>
    <w:p w:rsidR="005E354A" w:rsidRPr="00195B18" w:rsidRDefault="0011779D" w:rsidP="005E354A">
      <w:pPr>
        <w:pStyle w:val="a3"/>
        <w:ind w:left="218" w:hangingChars="100" w:hanging="218"/>
        <w:rPr>
          <w:rFonts w:ascii="ＭＳ 明朝" w:hint="eastAsia"/>
        </w:rPr>
      </w:pPr>
      <w:r>
        <w:rPr>
          <w:rFonts w:ascii="ＭＳ ゴシック" w:eastAsia="ＭＳ ゴシック" w:hint="eastAsia"/>
        </w:rPr>
        <w:t xml:space="preserve">第８条　</w:t>
      </w:r>
      <w:r>
        <w:rPr>
          <w:rFonts w:ascii="ＭＳ 明朝" w:hint="eastAsia"/>
        </w:rPr>
        <w:t>乙は、前条の規定により算出された料金を、</w:t>
      </w:r>
      <w:r w:rsidR="005E354A" w:rsidRPr="00160D4E">
        <w:rPr>
          <w:rFonts w:ascii="ＭＳ 明朝" w:hint="eastAsia"/>
        </w:rPr>
        <w:t>甲が発行する</w:t>
      </w:r>
      <w:r w:rsidR="005E354A" w:rsidRPr="00195B18">
        <w:rPr>
          <w:rFonts w:ascii="ＭＳ 明朝" w:hint="eastAsia"/>
        </w:rPr>
        <w:t>請求書により甲の指定する期限内に支払う。ただし、乙が支払口座を指定する場合は、口座振替により支</w:t>
      </w:r>
    </w:p>
    <w:p w:rsidR="0011779D" w:rsidRPr="00195B18" w:rsidRDefault="005E354A" w:rsidP="005E354A">
      <w:pPr>
        <w:ind w:leftChars="100" w:left="218"/>
        <w:rPr>
          <w:rFonts w:ascii="ＭＳ 明朝" w:hint="eastAsia"/>
        </w:rPr>
      </w:pPr>
      <w:r w:rsidRPr="00195B18">
        <w:rPr>
          <w:rFonts w:ascii="ＭＳ 明朝" w:hint="eastAsia"/>
        </w:rPr>
        <w:t>払う。</w:t>
      </w:r>
    </w:p>
    <w:p w:rsidR="0011779D" w:rsidRDefault="0011779D">
      <w:pPr>
        <w:pStyle w:val="a3"/>
        <w:tabs>
          <w:tab w:val="clear" w:pos="4252"/>
          <w:tab w:val="clear" w:pos="8504"/>
        </w:tabs>
        <w:snapToGrid/>
        <w:rPr>
          <w:rFonts w:ascii="ＭＳ 明朝" w:hint="eastAsia"/>
        </w:rPr>
      </w:pPr>
      <w:r>
        <w:rPr>
          <w:rFonts w:ascii="ＭＳ 明朝" w:hint="eastAsia"/>
        </w:rPr>
        <w:t>（要綱の変更）</w:t>
      </w:r>
    </w:p>
    <w:p w:rsidR="0011779D" w:rsidRDefault="0011779D" w:rsidP="001C7D77">
      <w:pPr>
        <w:pStyle w:val="a3"/>
        <w:tabs>
          <w:tab w:val="clear" w:pos="4252"/>
          <w:tab w:val="clear" w:pos="8504"/>
        </w:tabs>
        <w:snapToGrid/>
        <w:ind w:left="218" w:hangingChars="100" w:hanging="218"/>
        <w:rPr>
          <w:rFonts w:ascii="ＭＳ 明朝" w:hint="eastAsia"/>
        </w:rPr>
      </w:pPr>
      <w:r>
        <w:rPr>
          <w:rFonts w:ascii="ＭＳ ゴシック" w:eastAsia="ＭＳ ゴシック" w:hint="eastAsia"/>
        </w:rPr>
        <w:t xml:space="preserve">第９条　</w:t>
      </w:r>
      <w:r>
        <w:rPr>
          <w:rFonts w:ascii="ＭＳ 明朝" w:hint="eastAsia"/>
        </w:rPr>
        <w:t>甲は、要綱を変更したときは、すみやかに乙へ文書による通知をしなければな　　　らない。</w:t>
      </w:r>
    </w:p>
    <w:p w:rsidR="0011779D" w:rsidRDefault="0011779D">
      <w:pPr>
        <w:pStyle w:val="a3"/>
        <w:tabs>
          <w:tab w:val="clear" w:pos="4252"/>
          <w:tab w:val="clear" w:pos="8504"/>
        </w:tabs>
        <w:snapToGrid/>
        <w:rPr>
          <w:rFonts w:ascii="ＭＳ 明朝" w:hint="eastAsia"/>
        </w:rPr>
      </w:pPr>
      <w:r>
        <w:rPr>
          <w:rFonts w:ascii="ＭＳ 明朝" w:hint="eastAsia"/>
        </w:rPr>
        <w:t>（責任分界）</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第10条　</w:t>
      </w:r>
      <w:r>
        <w:rPr>
          <w:rFonts w:ascii="ＭＳ 明朝" w:hint="eastAsia"/>
        </w:rPr>
        <w:t>甲の工事及び管理は、配水小管から敷地境界までとする。ただし、次のいず　　　 れかに該当する場合は、それぞれの各号に掲げるところまでとする。</w:t>
      </w:r>
    </w:p>
    <w:p w:rsidR="0011779D" w:rsidRDefault="0011779D">
      <w:pPr>
        <w:rPr>
          <w:rFonts w:ascii="ＭＳ 明朝" w:hint="eastAsia"/>
        </w:rPr>
      </w:pPr>
      <w:r>
        <w:rPr>
          <w:rFonts w:ascii="ＭＳ 明朝" w:hint="eastAsia"/>
        </w:rPr>
        <w:lastRenderedPageBreak/>
        <w:t xml:space="preserve">　一　境界内に止水栓が設けられた場合　　　止水栓</w:t>
      </w:r>
    </w:p>
    <w:p w:rsidR="0011779D" w:rsidRDefault="001C7D77">
      <w:pPr>
        <w:rPr>
          <w:rFonts w:ascii="ＭＳ 明朝" w:hint="eastAsia"/>
        </w:rPr>
      </w:pPr>
      <w:r>
        <w:rPr>
          <w:rFonts w:ascii="ＭＳ 明朝" w:hint="eastAsia"/>
        </w:rPr>
        <w:t xml:space="preserve">　</w:t>
      </w:r>
      <w:r w:rsidR="0011779D">
        <w:rPr>
          <w:rFonts w:ascii="ＭＳ 明朝" w:hint="eastAsia"/>
        </w:rPr>
        <w:t>二　甲が別に指示した場合　　　　　　　　甲が別に指示するところ</w:t>
      </w:r>
    </w:p>
    <w:p w:rsidR="0011779D" w:rsidRDefault="0011779D">
      <w:pPr>
        <w:pStyle w:val="a3"/>
        <w:tabs>
          <w:tab w:val="clear" w:pos="4252"/>
          <w:tab w:val="clear" w:pos="8504"/>
        </w:tabs>
        <w:snapToGrid/>
        <w:rPr>
          <w:rFonts w:ascii="ＭＳ 明朝" w:hint="eastAsia"/>
        </w:rPr>
      </w:pPr>
      <w:r>
        <w:rPr>
          <w:rFonts w:ascii="ＭＳ 明朝" w:hint="eastAsia"/>
        </w:rPr>
        <w:t>（使用の中止）</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第11条　</w:t>
      </w:r>
      <w:r>
        <w:rPr>
          <w:rFonts w:ascii="ＭＳ 明朝" w:hint="eastAsia"/>
        </w:rPr>
        <w:t>乙は、建物の撤去等により再生水の使用を中止しようとするときは、事前に甲　　　 へ届け出なければならない。</w:t>
      </w:r>
    </w:p>
    <w:p w:rsidR="0011779D" w:rsidRDefault="0011779D">
      <w:pPr>
        <w:pStyle w:val="a3"/>
        <w:tabs>
          <w:tab w:val="clear" w:pos="4252"/>
          <w:tab w:val="clear" w:pos="8504"/>
        </w:tabs>
        <w:snapToGrid/>
        <w:rPr>
          <w:rFonts w:ascii="ＭＳ 明朝" w:hint="eastAsia"/>
        </w:rPr>
      </w:pPr>
      <w:r>
        <w:rPr>
          <w:rFonts w:ascii="ＭＳ 明朝" w:hint="eastAsia"/>
        </w:rPr>
        <w:t>（責　任）</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第12条　</w:t>
      </w:r>
      <w:r>
        <w:rPr>
          <w:rFonts w:ascii="ＭＳ 明朝" w:hint="eastAsia"/>
        </w:rPr>
        <w:t>乙は、善良な管理者の注意をもって水量メータを管理し、亡失又は損傷した場　　　 合は、甲へその損害賠償の責を負う。</w:t>
      </w:r>
    </w:p>
    <w:p w:rsidR="0011779D" w:rsidRDefault="0011779D">
      <w:pPr>
        <w:pStyle w:val="a3"/>
        <w:tabs>
          <w:tab w:val="clear" w:pos="4252"/>
          <w:tab w:val="clear" w:pos="8504"/>
        </w:tabs>
        <w:snapToGrid/>
        <w:rPr>
          <w:rFonts w:ascii="ＭＳ 明朝" w:hint="eastAsia"/>
        </w:rPr>
      </w:pPr>
      <w:r>
        <w:rPr>
          <w:rFonts w:ascii="ＭＳ 明朝" w:hint="eastAsia"/>
        </w:rPr>
        <w:t>（給水の制限又は停止）</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第13条　</w:t>
      </w:r>
      <w:r>
        <w:rPr>
          <w:rFonts w:ascii="ＭＳ 明朝" w:hint="eastAsia"/>
        </w:rPr>
        <w:t>甲は、災害その他やむを得ない場合又は公益上必要があると認めた場合は、給　　　 水の全部の停止又は一部の制限をすることができる。</w:t>
      </w:r>
    </w:p>
    <w:p w:rsidR="0011779D" w:rsidRDefault="0011779D" w:rsidP="001C7D77">
      <w:pPr>
        <w:ind w:left="218" w:hangingChars="100" w:hanging="218"/>
        <w:rPr>
          <w:rFonts w:ascii="ＭＳ 明朝" w:hint="eastAsia"/>
        </w:rPr>
      </w:pPr>
      <w:r>
        <w:rPr>
          <w:rFonts w:ascii="ＭＳ 明朝" w:hint="eastAsia"/>
        </w:rPr>
        <w:t>２　前項の停止又は制限により乙に損害を生じることがあっても、甲はその責任を負わ　ない。</w:t>
      </w:r>
    </w:p>
    <w:p w:rsidR="0011779D" w:rsidRDefault="0011779D">
      <w:pPr>
        <w:pStyle w:val="a3"/>
        <w:tabs>
          <w:tab w:val="clear" w:pos="4252"/>
          <w:tab w:val="clear" w:pos="8504"/>
        </w:tabs>
        <w:snapToGrid/>
        <w:rPr>
          <w:rFonts w:ascii="ＭＳ 明朝" w:hint="eastAsia"/>
        </w:rPr>
      </w:pPr>
      <w:r>
        <w:rPr>
          <w:rFonts w:ascii="ＭＳ 明朝" w:hint="eastAsia"/>
        </w:rPr>
        <w:t>（所有者の変更）</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第14条　</w:t>
      </w:r>
      <w:r>
        <w:rPr>
          <w:rFonts w:ascii="ＭＳ 明朝" w:hint="eastAsia"/>
        </w:rPr>
        <w:t>乙は、この契約によって生ずる権利若しくは義務を第三者に譲渡するとき、若　　　 しくは継承するとき、又は契約上の地位を移転するときは、甲へ書面により承認　　　 を求めなくてはならない。</w:t>
      </w:r>
    </w:p>
    <w:p w:rsidR="0011779D" w:rsidRDefault="0011779D">
      <w:pPr>
        <w:pStyle w:val="a3"/>
        <w:tabs>
          <w:tab w:val="clear" w:pos="4252"/>
          <w:tab w:val="clear" w:pos="8504"/>
        </w:tabs>
        <w:snapToGrid/>
        <w:rPr>
          <w:rFonts w:ascii="ＭＳ 明朝" w:hint="eastAsia"/>
        </w:rPr>
      </w:pPr>
      <w:r>
        <w:rPr>
          <w:rFonts w:ascii="ＭＳ 明朝" w:hint="eastAsia"/>
        </w:rPr>
        <w:t>（係属裁判所）</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第15条　</w:t>
      </w:r>
      <w:r>
        <w:rPr>
          <w:rFonts w:ascii="ＭＳ 明朝" w:hint="eastAsia"/>
        </w:rPr>
        <w:t>この契約に関する紛争の専属的管轄裁判所は、甲の主たる事務所の所在地を管　　　 轄する裁判所とする。</w:t>
      </w:r>
    </w:p>
    <w:p w:rsidR="0011779D" w:rsidRDefault="0011779D">
      <w:pPr>
        <w:pStyle w:val="a3"/>
        <w:tabs>
          <w:tab w:val="clear" w:pos="4252"/>
          <w:tab w:val="clear" w:pos="8504"/>
        </w:tabs>
        <w:snapToGrid/>
        <w:rPr>
          <w:rFonts w:ascii="ＭＳ 明朝" w:hint="eastAsia"/>
        </w:rPr>
      </w:pPr>
      <w:r>
        <w:rPr>
          <w:rFonts w:ascii="ＭＳ 明朝" w:hint="eastAsia"/>
        </w:rPr>
        <w:t>（補　則）</w:t>
      </w:r>
    </w:p>
    <w:p w:rsidR="0011779D" w:rsidRDefault="0011779D" w:rsidP="001C7D77">
      <w:pPr>
        <w:ind w:left="218" w:hangingChars="100" w:hanging="218"/>
        <w:rPr>
          <w:rFonts w:ascii="ＭＳ 明朝" w:hint="eastAsia"/>
        </w:rPr>
      </w:pPr>
      <w:r>
        <w:rPr>
          <w:rFonts w:ascii="ＭＳ ゴシック" w:eastAsia="ＭＳ ゴシック" w:hint="eastAsia"/>
        </w:rPr>
        <w:t xml:space="preserve">第16条　</w:t>
      </w:r>
      <w:r>
        <w:rPr>
          <w:rFonts w:ascii="ＭＳ 明朝" w:hint="eastAsia"/>
        </w:rPr>
        <w:t>この契約書に定めのない事項が生じた場合又はこの契約書の定めに疑義が生　　　 じた場合は、甲乙が協議するものとする。</w:t>
      </w:r>
    </w:p>
    <w:p w:rsidR="0011779D" w:rsidRDefault="0011779D">
      <w:pPr>
        <w:rPr>
          <w:rFonts w:ascii="ＭＳ 明朝" w:hint="eastAsia"/>
        </w:rPr>
      </w:pPr>
    </w:p>
    <w:p w:rsidR="0011779D" w:rsidRDefault="0011779D">
      <w:pPr>
        <w:rPr>
          <w:rFonts w:ascii="ＭＳ 明朝" w:hint="eastAsia"/>
        </w:rPr>
      </w:pPr>
      <w:r>
        <w:rPr>
          <w:rFonts w:ascii="ＭＳ 明朝" w:hint="eastAsia"/>
        </w:rPr>
        <w:t xml:space="preserve">　甲及び乙は、この契約成立の証として本書を２通作成し、それぞれに記名押印の上、</w:t>
      </w:r>
    </w:p>
    <w:p w:rsidR="0011779D" w:rsidRDefault="0011779D">
      <w:pPr>
        <w:rPr>
          <w:rFonts w:ascii="ＭＳ 明朝" w:hint="eastAsia"/>
        </w:rPr>
      </w:pPr>
      <w:r>
        <w:rPr>
          <w:rFonts w:ascii="ＭＳ 明朝" w:hint="eastAsia"/>
        </w:rPr>
        <w:t>その１通を保有する。</w:t>
      </w:r>
    </w:p>
    <w:p w:rsidR="0011779D" w:rsidRDefault="0011779D">
      <w:pPr>
        <w:rPr>
          <w:rFonts w:ascii="ＭＳ 明朝" w:hint="eastAsia"/>
        </w:rPr>
      </w:pPr>
    </w:p>
    <w:p w:rsidR="00EC70BF" w:rsidRDefault="00EC70BF">
      <w:pPr>
        <w:rPr>
          <w:rFonts w:ascii="ＭＳ 明朝" w:hint="eastAsia"/>
        </w:rPr>
      </w:pPr>
    </w:p>
    <w:p w:rsidR="0011779D" w:rsidRDefault="006B3675">
      <w:pPr>
        <w:rPr>
          <w:rFonts w:ascii="ＭＳ 明朝" w:hint="eastAsia"/>
        </w:rPr>
      </w:pPr>
      <w:r>
        <w:rPr>
          <w:rFonts w:ascii="ＭＳ 明朝" w:hint="eastAsia"/>
        </w:rPr>
        <w:t xml:space="preserve">　</w:t>
      </w:r>
      <w:r w:rsidR="00966CC0">
        <w:rPr>
          <w:rFonts w:ascii="ＭＳ 明朝" w:hint="eastAsia"/>
        </w:rPr>
        <w:t xml:space="preserve">　　</w:t>
      </w:r>
      <w:r w:rsidR="0011779D">
        <w:rPr>
          <w:rFonts w:ascii="ＭＳ 明朝" w:hint="eastAsia"/>
        </w:rPr>
        <w:t xml:space="preserve">　　　　年　　　　月　　　　日</w:t>
      </w:r>
    </w:p>
    <w:p w:rsidR="0011779D" w:rsidRDefault="0011779D">
      <w:pPr>
        <w:rPr>
          <w:rFonts w:ascii="ＭＳ 明朝" w:hint="eastAsia"/>
        </w:rPr>
      </w:pPr>
    </w:p>
    <w:p w:rsidR="0011779D" w:rsidRDefault="0011779D">
      <w:pPr>
        <w:rPr>
          <w:rFonts w:ascii="ＭＳ 明朝" w:hint="eastAsia"/>
        </w:rPr>
      </w:pPr>
      <w:r>
        <w:rPr>
          <w:rFonts w:ascii="ＭＳ 明朝" w:hint="eastAsia"/>
        </w:rPr>
        <w:t xml:space="preserve">　　甲　　　　東京都新宿区西新宿二丁目８番１号</w:t>
      </w:r>
    </w:p>
    <w:p w:rsidR="0011779D" w:rsidRDefault="0011779D">
      <w:pPr>
        <w:rPr>
          <w:rFonts w:ascii="ＭＳ 明朝" w:hint="eastAsia"/>
        </w:rPr>
      </w:pPr>
      <w:r>
        <w:rPr>
          <w:rFonts w:ascii="ＭＳ 明朝" w:hint="eastAsia"/>
        </w:rPr>
        <w:t xml:space="preserve">　　　　　　　東　　京　　都</w:t>
      </w:r>
    </w:p>
    <w:p w:rsidR="0011779D" w:rsidRDefault="0011779D">
      <w:pPr>
        <w:rPr>
          <w:rFonts w:ascii="ＭＳ 明朝" w:hint="eastAsia"/>
        </w:rPr>
      </w:pPr>
      <w:r>
        <w:rPr>
          <w:rFonts w:ascii="ＭＳ 明朝" w:hint="eastAsia"/>
        </w:rPr>
        <w:t xml:space="preserve">　　　　　　　代表者　東京都公営企業管理者</w:t>
      </w:r>
    </w:p>
    <w:p w:rsidR="00EC70BF" w:rsidRPr="00180AB3" w:rsidRDefault="00EC70BF" w:rsidP="00EC70BF">
      <w:pPr>
        <w:jc w:val="left"/>
        <w:rPr>
          <w:rFonts w:hint="eastAsia"/>
        </w:rPr>
      </w:pPr>
      <w:r w:rsidRPr="00180AB3">
        <w:rPr>
          <w:rFonts w:hint="eastAsia"/>
        </w:rPr>
        <w:t xml:space="preserve">　　　　　　　　　　　</w:t>
      </w:r>
      <w:r w:rsidRPr="00EC70BF">
        <w:rPr>
          <w:rFonts w:hint="eastAsia"/>
          <w:spacing w:val="60"/>
          <w:kern w:val="0"/>
          <w:fitText w:val="1526" w:id="-1738888192"/>
        </w:rPr>
        <w:t>下水道局</w:t>
      </w:r>
      <w:r w:rsidRPr="00EC70BF">
        <w:rPr>
          <w:rFonts w:hint="eastAsia"/>
          <w:spacing w:val="-2"/>
          <w:kern w:val="0"/>
          <w:fitText w:val="1526" w:id="-1738888192"/>
        </w:rPr>
        <w:t>長</w:t>
      </w:r>
      <w:r>
        <w:rPr>
          <w:rFonts w:hint="eastAsia"/>
          <w:kern w:val="0"/>
        </w:rPr>
        <w:t xml:space="preserve">　　</w:t>
      </w:r>
      <w:r w:rsidR="001C7D77">
        <w:rPr>
          <w:rFonts w:hint="eastAsia"/>
          <w:kern w:val="0"/>
        </w:rPr>
        <w:t xml:space="preserve">　　　　　　</w:t>
      </w:r>
      <w:r>
        <w:rPr>
          <w:rFonts w:hint="eastAsia"/>
          <w:kern w:val="0"/>
        </w:rPr>
        <w:t xml:space="preserve">　　　　</w:t>
      </w:r>
      <w:r w:rsidRPr="00180AB3">
        <w:rPr>
          <w:rFonts w:hint="eastAsia"/>
        </w:rPr>
        <w:t xml:space="preserve">　　　　　　㊞</w:t>
      </w:r>
    </w:p>
    <w:p w:rsidR="0011779D" w:rsidRDefault="0011779D">
      <w:pPr>
        <w:rPr>
          <w:rFonts w:ascii="ＭＳ 明朝" w:hint="eastAsia"/>
        </w:rPr>
      </w:pPr>
    </w:p>
    <w:p w:rsidR="0011779D" w:rsidRDefault="0011779D">
      <w:pPr>
        <w:rPr>
          <w:rFonts w:ascii="ＭＳ 明朝" w:hint="eastAsia"/>
        </w:rPr>
      </w:pPr>
    </w:p>
    <w:p w:rsidR="0011779D" w:rsidRDefault="0011779D">
      <w:pPr>
        <w:rPr>
          <w:rFonts w:ascii="ＭＳ 明朝" w:hint="eastAsia"/>
        </w:rPr>
      </w:pPr>
      <w:r>
        <w:rPr>
          <w:rFonts w:ascii="ＭＳ 明朝" w:hint="eastAsia"/>
        </w:rPr>
        <w:t xml:space="preserve">　　乙</w:t>
      </w:r>
    </w:p>
    <w:p w:rsidR="0011779D" w:rsidRDefault="0011779D">
      <w:pPr>
        <w:rPr>
          <w:rFonts w:ascii="ＭＳ 明朝" w:hint="eastAsia"/>
        </w:rPr>
      </w:pPr>
    </w:p>
    <w:p w:rsidR="001C7D77" w:rsidRDefault="001C7D77">
      <w:pPr>
        <w:rPr>
          <w:rFonts w:ascii="ＭＳ 明朝" w:hint="eastAsia"/>
        </w:rPr>
      </w:pPr>
    </w:p>
    <w:p w:rsidR="00EC70BF" w:rsidRDefault="00EC70BF">
      <w:pPr>
        <w:rPr>
          <w:rFonts w:ascii="ＭＳ 明朝" w:hint="eastAsia"/>
        </w:rPr>
      </w:pPr>
    </w:p>
    <w:p w:rsidR="0011779D" w:rsidRDefault="0011779D">
      <w:pPr>
        <w:rPr>
          <w:rFonts w:ascii="ＭＳ 明朝" w:hint="eastAsia"/>
        </w:rPr>
      </w:pPr>
      <w:r>
        <w:rPr>
          <w:rFonts w:ascii="ＭＳ 明朝" w:hint="eastAsia"/>
        </w:rPr>
        <w:t xml:space="preserve">　　　　　　　　　　　　　　　　　　　　　　　　　　　　　　　　　　　　㊞</w:t>
      </w:r>
    </w:p>
    <w:sectPr w:rsidR="0011779D" w:rsidSect="00981294">
      <w:footerReference w:type="even" r:id="rId8"/>
      <w:footerReference w:type="default" r:id="rId9"/>
      <w:pgSz w:w="11906" w:h="16838" w:code="9"/>
      <w:pgMar w:top="1134" w:right="1588" w:bottom="1418" w:left="1814" w:header="0" w:footer="0" w:gutter="0"/>
      <w:pgNumType w:start="23"/>
      <w:cols w:space="425"/>
      <w:docGrid w:type="linesAndChars" w:linePitch="32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B70" w:rsidRDefault="00042B70">
      <w:r>
        <w:separator/>
      </w:r>
    </w:p>
  </w:endnote>
  <w:endnote w:type="continuationSeparator" w:id="0">
    <w:p w:rsidR="00042B70" w:rsidRDefault="0004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D77" w:rsidRDefault="001C7D77" w:rsidP="009812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C7D77" w:rsidRDefault="001C7D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24" w:rsidRDefault="00B70D24">
    <w:pPr>
      <w:pStyle w:val="a3"/>
      <w:jc w:val="center"/>
    </w:pPr>
  </w:p>
  <w:p w:rsidR="00B70D24" w:rsidRDefault="00B70D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B70" w:rsidRDefault="00042B70">
      <w:r>
        <w:separator/>
      </w:r>
    </w:p>
  </w:footnote>
  <w:footnote w:type="continuationSeparator" w:id="0">
    <w:p w:rsidR="00042B70" w:rsidRDefault="0004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2F2D"/>
    <w:multiLevelType w:val="hybridMultilevel"/>
    <w:tmpl w:val="81028928"/>
    <w:lvl w:ilvl="0">
      <w:start w:val="5"/>
      <w:numFmt w:val="decimalFullWidth"/>
      <w:lvlText w:val="第%1条"/>
      <w:lvlJc w:val="left"/>
      <w:pPr>
        <w:tabs>
          <w:tab w:val="num" w:pos="870"/>
        </w:tabs>
        <w:ind w:left="870" w:hanging="870"/>
      </w:pPr>
      <w:rPr>
        <w:rFonts w:ascii="ＭＳ ゴシック" w:eastAsia="ＭＳ ゴシック"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3D812CC1"/>
    <w:multiLevelType w:val="hybridMultilevel"/>
    <w:tmpl w:val="01046DFE"/>
    <w:lvl w:ilvl="0">
      <w:start w:val="5"/>
      <w:numFmt w:val="decimalFullWidth"/>
      <w:lvlText w:val="第%1条"/>
      <w:lvlJc w:val="left"/>
      <w:pPr>
        <w:tabs>
          <w:tab w:val="num" w:pos="870"/>
        </w:tabs>
        <w:ind w:left="870" w:hanging="870"/>
      </w:pPr>
      <w:rPr>
        <w:rFonts w:ascii="ＭＳ ゴシック" w:eastAsia="ＭＳ ゴシック"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CE"/>
    <w:rsid w:val="000017B8"/>
    <w:rsid w:val="00042B70"/>
    <w:rsid w:val="000D1DA9"/>
    <w:rsid w:val="0011779D"/>
    <w:rsid w:val="00195B18"/>
    <w:rsid w:val="001C7D77"/>
    <w:rsid w:val="002805E2"/>
    <w:rsid w:val="005E354A"/>
    <w:rsid w:val="005F576C"/>
    <w:rsid w:val="006B3675"/>
    <w:rsid w:val="006E7AD0"/>
    <w:rsid w:val="00795FEA"/>
    <w:rsid w:val="007D11B1"/>
    <w:rsid w:val="008271E0"/>
    <w:rsid w:val="00863B2D"/>
    <w:rsid w:val="008807A1"/>
    <w:rsid w:val="00944B7C"/>
    <w:rsid w:val="00966CC0"/>
    <w:rsid w:val="00981294"/>
    <w:rsid w:val="00A167CE"/>
    <w:rsid w:val="00B12FC4"/>
    <w:rsid w:val="00B70D24"/>
    <w:rsid w:val="00B81F63"/>
    <w:rsid w:val="00C573B2"/>
    <w:rsid w:val="00C761B3"/>
    <w:rsid w:val="00CD6802"/>
    <w:rsid w:val="00DC1158"/>
    <w:rsid w:val="00DF4D40"/>
    <w:rsid w:val="00EC4FBD"/>
    <w:rsid w:val="00EC70BF"/>
    <w:rsid w:val="00F63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6CE7D7-6B9A-4575-A255-BA4B7E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rsid w:val="0011779D"/>
    <w:pPr>
      <w:tabs>
        <w:tab w:val="center" w:pos="4252"/>
        <w:tab w:val="right" w:pos="8504"/>
      </w:tabs>
      <w:snapToGrid w:val="0"/>
    </w:pPr>
  </w:style>
  <w:style w:type="character" w:customStyle="1" w:styleId="a4">
    <w:name w:val="フッター (文字)"/>
    <w:link w:val="a3"/>
    <w:uiPriority w:val="99"/>
    <w:rsid w:val="00B70D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AF3A-4FBB-412A-807F-5C396E0C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422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 生 水 利 用 契 約 書</vt:lpstr>
      <vt:lpstr>再 生 水 利 用 契 約 書</vt:lpstr>
    </vt:vector>
  </TitlesOfParts>
  <Company>東京都</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 生 水 利 用 契 約 書</dc:title>
  <dc:subject/>
  <dc:creator>下水道局</dc:creator>
  <cp:keywords/>
  <cp:revision>2</cp:revision>
  <cp:lastPrinted>2014-07-25T04:14:00Z</cp:lastPrinted>
  <dcterms:created xsi:type="dcterms:W3CDTF">2024-10-10T07:25:00Z</dcterms:created>
  <dcterms:modified xsi:type="dcterms:W3CDTF">2024-10-10T07:25:00Z</dcterms:modified>
</cp:coreProperties>
</file>